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000" w:type="pct"/>
        <w:tblInd w:w="0" w:type="dxa"/>
        <w:tblLook w:val="04A0" w:firstRow="1" w:lastRow="0" w:firstColumn="1" w:lastColumn="0" w:noHBand="0" w:noVBand="1"/>
      </w:tblPr>
      <w:tblGrid>
        <w:gridCol w:w="901"/>
        <w:gridCol w:w="5905"/>
        <w:gridCol w:w="7187"/>
      </w:tblGrid>
      <w:tr w:rsidR="00CF713C" w14:paraId="31C821E9" w14:textId="77777777" w:rsidTr="00CF713C">
        <w:trPr>
          <w:trHeight w:val="690"/>
        </w:trPr>
        <w:tc>
          <w:tcPr>
            <w:tcW w:w="322" w:type="pct"/>
            <w:tcBorders>
              <w:top w:val="single" w:sz="4" w:space="0" w:color="auto"/>
              <w:left w:val="single" w:sz="4" w:space="0" w:color="auto"/>
              <w:bottom w:val="single" w:sz="4" w:space="0" w:color="auto"/>
              <w:right w:val="single" w:sz="4" w:space="0" w:color="auto"/>
            </w:tcBorders>
            <w:vAlign w:val="center"/>
            <w:hideMark/>
          </w:tcPr>
          <w:p w14:paraId="5F42F0BB" w14:textId="77777777" w:rsidR="00CF713C" w:rsidRDefault="00CF713C">
            <w:pPr>
              <w:spacing w:line="240" w:lineRule="auto"/>
              <w:jc w:val="center"/>
              <w:rPr>
                <w:rFonts w:ascii="Arial" w:hAnsi="Arial" w:cs="Arial"/>
                <w:b/>
              </w:rPr>
            </w:pPr>
            <w:r>
              <w:rPr>
                <w:rFonts w:ascii="Arial" w:hAnsi="Arial" w:cs="Arial"/>
                <w:b/>
              </w:rPr>
              <w:t>Eil. Nr.</w:t>
            </w:r>
          </w:p>
        </w:tc>
        <w:tc>
          <w:tcPr>
            <w:tcW w:w="2110" w:type="pct"/>
            <w:tcBorders>
              <w:top w:val="single" w:sz="4" w:space="0" w:color="auto"/>
              <w:left w:val="single" w:sz="4" w:space="0" w:color="auto"/>
              <w:bottom w:val="single" w:sz="4" w:space="0" w:color="auto"/>
              <w:right w:val="single" w:sz="4" w:space="0" w:color="auto"/>
            </w:tcBorders>
            <w:vAlign w:val="center"/>
            <w:hideMark/>
          </w:tcPr>
          <w:p w14:paraId="261A280D" w14:textId="77777777" w:rsidR="00CF713C" w:rsidRDefault="00CF713C">
            <w:pPr>
              <w:spacing w:line="240" w:lineRule="auto"/>
              <w:jc w:val="center"/>
              <w:rPr>
                <w:rFonts w:ascii="Arial" w:hAnsi="Arial" w:cs="Arial"/>
                <w:b/>
              </w:rPr>
            </w:pPr>
            <w:r>
              <w:rPr>
                <w:rFonts w:ascii="Arial" w:hAnsi="Arial" w:cs="Arial"/>
                <w:b/>
              </w:rPr>
              <w:t>Reikalavimas</w:t>
            </w:r>
          </w:p>
        </w:tc>
        <w:tc>
          <w:tcPr>
            <w:tcW w:w="2568" w:type="pct"/>
            <w:tcBorders>
              <w:top w:val="single" w:sz="4" w:space="0" w:color="auto"/>
              <w:left w:val="single" w:sz="4" w:space="0" w:color="auto"/>
              <w:bottom w:val="single" w:sz="4" w:space="0" w:color="auto"/>
              <w:right w:val="single" w:sz="4" w:space="0" w:color="auto"/>
            </w:tcBorders>
            <w:vAlign w:val="center"/>
            <w:hideMark/>
          </w:tcPr>
          <w:p w14:paraId="547F46B3" w14:textId="77777777" w:rsidR="00CF713C" w:rsidRDefault="00CF713C">
            <w:pPr>
              <w:spacing w:line="240" w:lineRule="auto"/>
              <w:jc w:val="center"/>
              <w:rPr>
                <w:rFonts w:ascii="Arial" w:hAnsi="Arial" w:cs="Arial"/>
                <w:b/>
              </w:rPr>
            </w:pPr>
            <w:r>
              <w:rPr>
                <w:rFonts w:ascii="Arial" w:hAnsi="Arial" w:cs="Arial"/>
                <w:b/>
              </w:rPr>
              <w:t>Atitiktį įrodantys dokumentai</w:t>
            </w:r>
          </w:p>
        </w:tc>
      </w:tr>
      <w:tr w:rsidR="00CF713C" w14:paraId="6FAD40E3" w14:textId="77777777" w:rsidTr="00CF713C">
        <w:tc>
          <w:tcPr>
            <w:tcW w:w="322" w:type="pct"/>
            <w:tcBorders>
              <w:top w:val="single" w:sz="4" w:space="0" w:color="auto"/>
              <w:left w:val="single" w:sz="4" w:space="0" w:color="auto"/>
              <w:bottom w:val="single" w:sz="4" w:space="0" w:color="auto"/>
              <w:right w:val="single" w:sz="4" w:space="0" w:color="auto"/>
            </w:tcBorders>
            <w:hideMark/>
          </w:tcPr>
          <w:p w14:paraId="65C9BC29" w14:textId="77777777" w:rsidR="00CF713C" w:rsidRDefault="00CF713C">
            <w:pPr>
              <w:spacing w:line="240" w:lineRule="auto"/>
              <w:jc w:val="both"/>
              <w:rPr>
                <w:rFonts w:ascii="Arial" w:hAnsi="Arial" w:cs="Arial"/>
              </w:rPr>
            </w:pPr>
            <w:r>
              <w:rPr>
                <w:rFonts w:ascii="Arial" w:hAnsi="Arial" w:cs="Arial"/>
              </w:rPr>
              <w:t>1.</w:t>
            </w:r>
          </w:p>
        </w:tc>
        <w:tc>
          <w:tcPr>
            <w:tcW w:w="2110" w:type="pct"/>
            <w:tcBorders>
              <w:top w:val="single" w:sz="4" w:space="0" w:color="auto"/>
              <w:left w:val="single" w:sz="4" w:space="0" w:color="auto"/>
              <w:bottom w:val="single" w:sz="4" w:space="0" w:color="auto"/>
              <w:right w:val="single" w:sz="4" w:space="0" w:color="auto"/>
            </w:tcBorders>
          </w:tcPr>
          <w:p w14:paraId="07446CE8" w14:textId="77777777" w:rsidR="00CF713C" w:rsidRDefault="00CF713C">
            <w:pPr>
              <w:spacing w:line="240" w:lineRule="auto"/>
              <w:jc w:val="both"/>
              <w:rPr>
                <w:rFonts w:ascii="Arial" w:hAnsi="Arial" w:cs="Arial"/>
              </w:rPr>
            </w:pPr>
            <w:r>
              <w:rPr>
                <w:rFonts w:ascii="Arial" w:hAnsi="Arial" w:cs="Arial"/>
              </w:rPr>
              <w:t>Tiekėjas sutarties vykdymui privalo turėti ne mažiau kaip nurodyta kvalifikuotų specialistų, kurie atitiktų žemiau nurodytus reikalavimus.</w:t>
            </w:r>
          </w:p>
          <w:p w14:paraId="6712A4FE" w14:textId="77777777" w:rsidR="00CF713C" w:rsidRDefault="00CF713C">
            <w:pPr>
              <w:spacing w:line="240" w:lineRule="auto"/>
              <w:jc w:val="both"/>
              <w:rPr>
                <w:rFonts w:ascii="Arial" w:hAnsi="Arial" w:cs="Arial"/>
              </w:rPr>
            </w:pPr>
          </w:p>
          <w:p w14:paraId="5150A4A0" w14:textId="77777777" w:rsidR="00CF713C" w:rsidRDefault="00CF713C">
            <w:pPr>
              <w:spacing w:line="240" w:lineRule="auto"/>
              <w:jc w:val="both"/>
              <w:rPr>
                <w:rFonts w:ascii="Arial" w:hAnsi="Arial" w:cs="Arial"/>
              </w:rPr>
            </w:pPr>
            <w:r>
              <w:rPr>
                <w:rFonts w:ascii="Arial" w:hAnsi="Arial" w:cs="Arial"/>
              </w:rPr>
              <w:t>Specialistai (ne mažiau kaip 2 skirtingos lyties*), betarpiškai teiksiantys teisines paslaugas, turi turėti teisę verstis advokato veikla.</w:t>
            </w:r>
          </w:p>
          <w:p w14:paraId="1DC86DBC" w14:textId="77777777" w:rsidR="00CF713C" w:rsidRDefault="00CF713C">
            <w:pPr>
              <w:spacing w:line="240" w:lineRule="auto"/>
              <w:jc w:val="both"/>
              <w:rPr>
                <w:rFonts w:ascii="Arial" w:hAnsi="Arial" w:cs="Arial"/>
              </w:rPr>
            </w:pPr>
          </w:p>
          <w:p w14:paraId="46D2A4E4" w14:textId="77777777" w:rsidR="00CF713C" w:rsidRDefault="00CF713C">
            <w:pPr>
              <w:spacing w:line="240" w:lineRule="auto"/>
              <w:jc w:val="both"/>
              <w:rPr>
                <w:rFonts w:ascii="Arial" w:hAnsi="Arial" w:cs="Arial"/>
              </w:rPr>
            </w:pPr>
            <w:r>
              <w:rPr>
                <w:rFonts w:ascii="Arial" w:hAnsi="Arial" w:cs="Arial"/>
              </w:rPr>
              <w:t>* Reikalaujama ne mažiau kaip 2 skirtingos lyties specialistai, todėl kad paslaugos teikėjas privalo užtikrinti, jog asmuo, kuris teikia teisines paslaugas, būtų tos pačios lyties kaip užsienietis, kuriam teikiamos teisinės paslaugos.</w:t>
            </w:r>
          </w:p>
          <w:p w14:paraId="6E58602A" w14:textId="77777777" w:rsidR="00CF713C" w:rsidRDefault="00CF713C">
            <w:pPr>
              <w:spacing w:line="240" w:lineRule="auto"/>
              <w:jc w:val="both"/>
              <w:rPr>
                <w:rFonts w:ascii="Arial" w:hAnsi="Arial" w:cs="Arial"/>
              </w:rPr>
            </w:pPr>
          </w:p>
          <w:p w14:paraId="2D269672" w14:textId="1A0C8BB5" w:rsidR="00CF713C" w:rsidRDefault="00CF713C">
            <w:pPr>
              <w:spacing w:line="240" w:lineRule="auto"/>
              <w:jc w:val="both"/>
              <w:rPr>
                <w:rFonts w:ascii="Arial" w:hAnsi="Arial" w:cs="Arial"/>
              </w:rPr>
            </w:pPr>
            <w:bookmarkStart w:id="0" w:name="_GoBack"/>
            <w:bookmarkEnd w:id="0"/>
          </w:p>
        </w:tc>
        <w:tc>
          <w:tcPr>
            <w:tcW w:w="2568" w:type="pct"/>
            <w:tcBorders>
              <w:top w:val="single" w:sz="4" w:space="0" w:color="auto"/>
              <w:left w:val="single" w:sz="4" w:space="0" w:color="auto"/>
              <w:bottom w:val="single" w:sz="4" w:space="0" w:color="auto"/>
              <w:right w:val="single" w:sz="4" w:space="0" w:color="auto"/>
            </w:tcBorders>
          </w:tcPr>
          <w:p w14:paraId="3C666264" w14:textId="77777777" w:rsidR="00CF713C" w:rsidRDefault="00CF713C">
            <w:pPr>
              <w:spacing w:line="240" w:lineRule="auto"/>
              <w:jc w:val="both"/>
              <w:rPr>
                <w:rFonts w:ascii="Arial" w:hAnsi="Arial" w:cs="Arial"/>
              </w:rPr>
            </w:pPr>
            <w:r>
              <w:rPr>
                <w:rFonts w:ascii="Arial" w:hAnsi="Arial" w:cs="Arial"/>
              </w:rPr>
              <w:t>Pateikiami dokumentai, įrodantys atskirai kiekvieno specialisto reikalaujamą kvalifikaciją:</w:t>
            </w:r>
          </w:p>
          <w:p w14:paraId="3ED95B0A" w14:textId="77777777" w:rsidR="00CF713C" w:rsidRDefault="00CF713C">
            <w:pPr>
              <w:spacing w:line="240" w:lineRule="auto"/>
              <w:jc w:val="both"/>
              <w:rPr>
                <w:rFonts w:ascii="Arial" w:hAnsi="Arial" w:cs="Arial"/>
              </w:rPr>
            </w:pPr>
            <w:r>
              <w:rPr>
                <w:rFonts w:ascii="Arial" w:hAnsi="Arial" w:cs="Arial"/>
              </w:rPr>
              <w:t>1) pateikiamas specialistų sąrašas pagal pirkimo sąlygų 10 priedą „Siūlomų specialistų sąrašas“;</w:t>
            </w:r>
          </w:p>
          <w:p w14:paraId="338657C4" w14:textId="77777777" w:rsidR="00CF713C" w:rsidRDefault="00CF713C">
            <w:pPr>
              <w:spacing w:line="240" w:lineRule="auto"/>
              <w:jc w:val="both"/>
              <w:rPr>
                <w:rFonts w:ascii="Arial" w:hAnsi="Arial" w:cs="Arial"/>
              </w:rPr>
            </w:pPr>
            <w:r>
              <w:rPr>
                <w:rFonts w:ascii="Arial" w:hAnsi="Arial" w:cs="Arial"/>
              </w:rPr>
              <w:t>2) kiekvieno siūlomo specialisto liudijimo apie teisę verstis advokato veikla kopija*;</w:t>
            </w:r>
          </w:p>
          <w:p w14:paraId="43E1B878" w14:textId="66B1FF06" w:rsidR="00CF713C" w:rsidRDefault="00CF713C">
            <w:pPr>
              <w:spacing w:line="240" w:lineRule="auto"/>
              <w:jc w:val="both"/>
              <w:rPr>
                <w:rFonts w:ascii="Arial" w:hAnsi="Arial" w:cs="Arial"/>
              </w:rPr>
            </w:pPr>
            <w:r>
              <w:rPr>
                <w:rFonts w:ascii="Arial" w:hAnsi="Arial" w:cs="Arial"/>
              </w:rPr>
              <w:t>3) dokumentas /ai, patvirtinantis/</w:t>
            </w:r>
            <w:proofErr w:type="spellStart"/>
            <w:r>
              <w:rPr>
                <w:rFonts w:ascii="Arial" w:hAnsi="Arial" w:cs="Arial"/>
              </w:rPr>
              <w:t>tys</w:t>
            </w:r>
            <w:proofErr w:type="spellEnd"/>
            <w:r>
              <w:rPr>
                <w:rFonts w:ascii="Arial" w:hAnsi="Arial" w:cs="Arial"/>
              </w:rPr>
              <w:t xml:space="preserve">, specialisto esamus santykius su tiekėju. Jei specialistas yra Paslaugų teikėjo darbuotojas, tuomet užtenka tai pažymėti pirkimo sąlygų 10 priede, tačiau jei specialistas yra ne Paslaugų teikėjo darbuotojas, Paslaugų teikėjas privalo ne tik tai pažymėti aukščiau minimoje lentelėje, tačiau ir Tiekėjas užtikrina kitų ūkio subjektų, kurių pajėgumais jis remiasi, turimų išteklių prieinamumą.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Pr>
                <w:rFonts w:ascii="Arial" w:hAnsi="Arial" w:cs="Arial"/>
              </w:rPr>
              <w:t>kvazisubtiekėjo</w:t>
            </w:r>
            <w:proofErr w:type="spellEnd"/>
            <w:r>
              <w:rPr>
                <w:rFonts w:ascii="Arial" w:hAnsi="Arial" w:cs="Arial"/>
              </w:rPr>
              <w:t xml:space="preserve"> (-ų) pajėgumais, toks įrodymas yra dvišalis tiekėjo ir </w:t>
            </w:r>
            <w:proofErr w:type="spellStart"/>
            <w:r>
              <w:rPr>
                <w:rFonts w:ascii="Arial" w:hAnsi="Arial" w:cs="Arial"/>
              </w:rPr>
              <w:t>kvazisubtiekėjo</w:t>
            </w:r>
            <w:proofErr w:type="spellEnd"/>
            <w:r>
              <w:rPr>
                <w:rFonts w:ascii="Arial" w:hAnsi="Arial" w:cs="Arial"/>
              </w:rPr>
              <w:t xml:space="preserve"> susitarimas dėl darbo santykių sukūrimo, kuriame būtų aiškiai įtvirtinta šalių valia sudaryti darbo sutartį ir jos sąlygos. 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Tiekėjas gali remtis tik tokiais kitų ūkio subjektų pajėgumais, kuriais jis realiai galės disponuoti pirkimo sutarties vykdymo metu.</w:t>
            </w:r>
          </w:p>
          <w:p w14:paraId="456EAB43" w14:textId="77777777" w:rsidR="00CF713C" w:rsidRDefault="00CF713C">
            <w:pPr>
              <w:spacing w:line="240" w:lineRule="auto"/>
              <w:jc w:val="both"/>
              <w:rPr>
                <w:rFonts w:ascii="Arial" w:hAnsi="Arial" w:cs="Arial"/>
              </w:rPr>
            </w:pPr>
          </w:p>
          <w:p w14:paraId="41ACF0BF" w14:textId="77777777" w:rsidR="00CF713C" w:rsidRDefault="00CF713C">
            <w:pPr>
              <w:spacing w:line="240" w:lineRule="auto"/>
              <w:jc w:val="both"/>
              <w:rPr>
                <w:rFonts w:ascii="Arial" w:hAnsi="Arial" w:cs="Arial"/>
              </w:rPr>
            </w:pPr>
            <w:r>
              <w:rPr>
                <w:rFonts w:ascii="Arial" w:hAnsi="Arial" w:cs="Arial"/>
              </w:rPr>
              <w:t xml:space="preserve">* Iš tiekėjo nereikalaujama pateikti Lietuvos Advokatūros išduoto liudijimo/pažymėjimo kopijos. Perkančioji organizacija Lietuvos Advokatūros puslapyje duomenis patikrina pati: </w:t>
            </w:r>
            <w:hyperlink r:id="rId6" w:history="1">
              <w:r>
                <w:rPr>
                  <w:rStyle w:val="Hipersaitas"/>
                  <w:rFonts w:ascii="Arial" w:hAnsi="Arial" w:cs="Arial"/>
                  <w:color w:val="0070C0"/>
                  <w:u w:val="single"/>
                </w:rPr>
                <w:t>https://www.advokatura.lt/irasai/advokatu-paieska/</w:t>
              </w:r>
            </w:hyperlink>
            <w:r>
              <w:rPr>
                <w:rFonts w:ascii="Arial" w:hAnsi="Arial" w:cs="Arial"/>
                <w:color w:val="0070C0"/>
                <w:u w:val="single"/>
              </w:rPr>
              <w:t>.</w:t>
            </w:r>
            <w:r>
              <w:rPr>
                <w:rFonts w:ascii="Arial" w:hAnsi="Arial" w:cs="Arial"/>
              </w:rPr>
              <w:t xml:space="preserve"> Jeigu dėl Lietuvos Advokatūros informacinės sistemos techninių trikdžių perkančioji organizacija neturės galimybės patikrinti neatlygintinai prieinamų duomenų apie specialistus, ji turi teisę prašyti tiekėjo, pateikti nustatyta tvarka išduotus dokumentus, patvirtinančius atitiktį šiam reikalavimui. </w:t>
            </w:r>
          </w:p>
          <w:p w14:paraId="229CAD33" w14:textId="77777777" w:rsidR="00CF713C" w:rsidRDefault="00CF713C">
            <w:pPr>
              <w:spacing w:line="240" w:lineRule="auto"/>
              <w:jc w:val="both"/>
              <w:rPr>
                <w:rFonts w:ascii="Arial" w:hAnsi="Arial" w:cs="Arial"/>
              </w:rPr>
            </w:pPr>
            <w:r>
              <w:rPr>
                <w:rFonts w:ascii="Arial" w:hAnsi="Arial" w:cs="Arial"/>
              </w:rPr>
              <w:t xml:space="preserve">Pateikiami skenuoti dokumentai elektroninėje formoje. </w:t>
            </w:r>
          </w:p>
        </w:tc>
      </w:tr>
      <w:tr w:rsidR="00CF713C" w14:paraId="30BC0EB5" w14:textId="77777777" w:rsidTr="00CF713C">
        <w:tc>
          <w:tcPr>
            <w:tcW w:w="322" w:type="pct"/>
            <w:tcBorders>
              <w:top w:val="single" w:sz="4" w:space="0" w:color="auto"/>
              <w:left w:val="single" w:sz="4" w:space="0" w:color="auto"/>
              <w:bottom w:val="single" w:sz="4" w:space="0" w:color="auto"/>
              <w:right w:val="single" w:sz="4" w:space="0" w:color="auto"/>
            </w:tcBorders>
          </w:tcPr>
          <w:p w14:paraId="7D41A87F" w14:textId="6F7A3B7B" w:rsidR="00CF713C" w:rsidRDefault="00CF713C">
            <w:pPr>
              <w:spacing w:line="240" w:lineRule="auto"/>
              <w:jc w:val="both"/>
              <w:rPr>
                <w:rFonts w:ascii="Arial" w:hAnsi="Arial" w:cs="Arial"/>
              </w:rPr>
            </w:pPr>
            <w:r>
              <w:rPr>
                <w:rFonts w:ascii="Arial" w:hAnsi="Arial" w:cs="Arial"/>
              </w:rPr>
              <w:lastRenderedPageBreak/>
              <w:t>2.</w:t>
            </w:r>
          </w:p>
        </w:tc>
        <w:tc>
          <w:tcPr>
            <w:tcW w:w="2110" w:type="pct"/>
            <w:tcBorders>
              <w:top w:val="single" w:sz="4" w:space="0" w:color="auto"/>
              <w:left w:val="single" w:sz="4" w:space="0" w:color="auto"/>
              <w:bottom w:val="single" w:sz="4" w:space="0" w:color="auto"/>
              <w:right w:val="single" w:sz="4" w:space="0" w:color="auto"/>
            </w:tcBorders>
          </w:tcPr>
          <w:p w14:paraId="5AEA064C" w14:textId="38CBB2D8" w:rsidR="00CF713C" w:rsidRDefault="00CF713C">
            <w:pPr>
              <w:spacing w:line="240" w:lineRule="auto"/>
              <w:jc w:val="both"/>
              <w:rPr>
                <w:rFonts w:ascii="Arial" w:hAnsi="Arial" w:cs="Arial"/>
              </w:rPr>
            </w:pPr>
            <w:r w:rsidRPr="00CF713C">
              <w:rPr>
                <w:rFonts w:ascii="Arial" w:hAnsi="Arial" w:cs="Arial"/>
              </w:rPr>
              <w:t>Tiekėjas, turi būti apdraudęs savo profesinę veiklą profesiniu civilinės atsakomybės privalomuoju draudimu (advokato ar advokatų profesinės bendrijos profesinės civilinės atsakomybės privalomasis draudimas).</w:t>
            </w:r>
          </w:p>
        </w:tc>
        <w:tc>
          <w:tcPr>
            <w:tcW w:w="2568" w:type="pct"/>
            <w:tcBorders>
              <w:top w:val="single" w:sz="4" w:space="0" w:color="auto"/>
              <w:left w:val="single" w:sz="4" w:space="0" w:color="auto"/>
              <w:bottom w:val="single" w:sz="4" w:space="0" w:color="auto"/>
              <w:right w:val="single" w:sz="4" w:space="0" w:color="auto"/>
            </w:tcBorders>
          </w:tcPr>
          <w:p w14:paraId="5F007CAE" w14:textId="7C676154" w:rsidR="00CF713C" w:rsidRDefault="00CF713C">
            <w:pPr>
              <w:spacing w:line="240" w:lineRule="auto"/>
              <w:jc w:val="both"/>
              <w:rPr>
                <w:rFonts w:ascii="Arial" w:hAnsi="Arial" w:cs="Arial"/>
              </w:rPr>
            </w:pPr>
            <w:r w:rsidRPr="00CF713C">
              <w:rPr>
                <w:rFonts w:ascii="Arial" w:hAnsi="Arial" w:cs="Arial"/>
              </w:rPr>
              <w:t>Galiojanti civilinės atsakomybės privalomojo draudimo liudijimo kopija ar kiti įrodymai, kad tiekėjas yra apsidraudęs profesiniu civilinės atsakomybės draudimu arba nuorodos į nacionalines duomenų bazes bet kurioje valstybėje narėje, prie kurių pirkimo vykdytojas turės galimybę tiesiogiai ir neatlygintinai prisijungti ir susipažinti su reikalaujamais dokumentais ir (ar) informacija.</w:t>
            </w:r>
          </w:p>
        </w:tc>
      </w:tr>
      <w:tr w:rsidR="00CF713C" w14:paraId="7BA51793" w14:textId="77777777" w:rsidTr="00CF713C">
        <w:tc>
          <w:tcPr>
            <w:tcW w:w="5000" w:type="pct"/>
            <w:gridSpan w:val="3"/>
            <w:tcBorders>
              <w:top w:val="single" w:sz="4" w:space="0" w:color="auto"/>
              <w:left w:val="single" w:sz="4" w:space="0" w:color="auto"/>
              <w:bottom w:val="single" w:sz="4" w:space="0" w:color="auto"/>
              <w:right w:val="single" w:sz="4" w:space="0" w:color="auto"/>
            </w:tcBorders>
            <w:hideMark/>
          </w:tcPr>
          <w:p w14:paraId="649F299E" w14:textId="77777777" w:rsidR="00CF713C" w:rsidRDefault="00CF713C">
            <w:pPr>
              <w:spacing w:line="240" w:lineRule="auto"/>
              <w:jc w:val="both"/>
              <w:rPr>
                <w:rFonts w:ascii="Arial" w:hAnsi="Arial" w:cs="Arial"/>
              </w:rPr>
            </w:pPr>
            <w:r>
              <w:rPr>
                <w:rFonts w:ascii="Arial" w:hAnsi="Arial" w:cs="Arial"/>
                <w:b/>
                <w:bCs/>
              </w:rPr>
              <w:t>Ūkio subjektų grupės dalyvavimo pirkime ir/ar rėmimosi kitų ūkio subjektų pajėgumais sąlygos, subtiekėjų pasitelkimo sąlygos:</w:t>
            </w:r>
          </w:p>
          <w:p w14:paraId="490C74A1" w14:textId="77777777" w:rsidR="00CF713C" w:rsidRDefault="00CF713C">
            <w:pPr>
              <w:spacing w:line="240" w:lineRule="auto"/>
              <w:jc w:val="both"/>
              <w:rPr>
                <w:rFonts w:ascii="Arial" w:hAnsi="Arial" w:cs="Arial"/>
              </w:rPr>
            </w:pPr>
            <w:r>
              <w:rPr>
                <w:rFonts w:ascii="Arial" w:hAnsi="Arial" w:cs="Arial"/>
                <w:i/>
                <w:iCs/>
              </w:rPr>
              <w:t>a) reikalavimą turi atitikti ūkio subjektų grupės nario (-</w:t>
            </w:r>
            <w:proofErr w:type="spellStart"/>
            <w:r>
              <w:rPr>
                <w:rFonts w:ascii="Arial" w:hAnsi="Arial" w:cs="Arial"/>
                <w:i/>
                <w:iCs/>
              </w:rPr>
              <w:t>ių</w:t>
            </w:r>
            <w:proofErr w:type="spellEnd"/>
            <w:r>
              <w:rPr>
                <w:rFonts w:ascii="Arial" w:hAnsi="Arial" w:cs="Arial"/>
                <w:i/>
                <w:iCs/>
              </w:rPr>
              <w:t>) specialistai, atsižvelgiant į jų prisiimamus įsipareigojimus pirkimo sutarčiai vykdyti.</w:t>
            </w:r>
          </w:p>
          <w:p w14:paraId="7DE32358" w14:textId="77777777" w:rsidR="00CF713C" w:rsidRDefault="00CF713C">
            <w:pPr>
              <w:spacing w:line="240" w:lineRule="auto"/>
              <w:jc w:val="both"/>
              <w:rPr>
                <w:rFonts w:ascii="Arial" w:hAnsi="Arial" w:cs="Arial"/>
              </w:rPr>
            </w:pPr>
            <w:r>
              <w:rPr>
                <w:rFonts w:ascii="Arial" w:hAnsi="Arial" w:cs="Arial"/>
                <w:i/>
                <w:iCs/>
              </w:rPr>
              <w:t>b) tiekėjas gali remtis kito (-ų) ūkio subjekto (-ų) pajėgumais tik tuo atveju, jeigu tie subjektai (jų darbuotojai) patys vykdys tą pirkimo sutarties dalį, kuriai reikia jų turimų pajėgumų.</w:t>
            </w:r>
          </w:p>
          <w:p w14:paraId="0DCFE587" w14:textId="77777777" w:rsidR="00CF713C" w:rsidRDefault="00CF713C">
            <w:pPr>
              <w:spacing w:line="240" w:lineRule="auto"/>
              <w:jc w:val="both"/>
              <w:rPr>
                <w:rFonts w:ascii="Arial" w:hAnsi="Arial" w:cs="Arial"/>
              </w:rPr>
            </w:pPr>
            <w:r>
              <w:rPr>
                <w:rFonts w:ascii="Arial" w:hAnsi="Arial" w:cs="Arial"/>
                <w:i/>
                <w:iCs/>
              </w:rPr>
              <w:t>c) subtiekėją (-</w:t>
            </w:r>
            <w:proofErr w:type="spellStart"/>
            <w:r>
              <w:rPr>
                <w:rFonts w:ascii="Arial" w:hAnsi="Arial" w:cs="Arial"/>
                <w:i/>
                <w:iCs/>
              </w:rPr>
              <w:t>us</w:t>
            </w:r>
            <w:proofErr w:type="spellEnd"/>
            <w:r>
              <w:rPr>
                <w:rFonts w:ascii="Arial" w:hAnsi="Arial" w:cs="Arial"/>
                <w:i/>
                <w:iCs/>
              </w:rPr>
              <w:t xml:space="preserve">) (subtiekėjo specialistus) tiekėjas gali pasitelkti tuo atveju, </w:t>
            </w:r>
            <w:r>
              <w:rPr>
                <w:rFonts w:ascii="Arial" w:hAnsi="Arial" w:cs="Arial"/>
                <w:b/>
                <w:bCs/>
                <w:i/>
                <w:iCs/>
              </w:rPr>
              <w:t>jei pats tiekėjas (jo pasitelkiami specialistai) atitinka nustatytą reikalavimą </w:t>
            </w:r>
            <w:r>
              <w:rPr>
                <w:rFonts w:ascii="Arial" w:hAnsi="Arial" w:cs="Arial"/>
                <w:i/>
                <w:iCs/>
              </w:rPr>
              <w:t>ir</w:t>
            </w:r>
            <w:r>
              <w:rPr>
                <w:rFonts w:ascii="Arial" w:hAnsi="Arial" w:cs="Arial"/>
                <w:b/>
                <w:bCs/>
                <w:i/>
                <w:iCs/>
              </w:rPr>
              <w:t> </w:t>
            </w:r>
            <w:r>
              <w:rPr>
                <w:rFonts w:ascii="Arial" w:hAnsi="Arial" w:cs="Arial"/>
                <w:i/>
                <w:iCs/>
              </w:rPr>
              <w:t>jeigu subtiekėjai (jų darbuotojai) patys vykdys tą pirkimo sutarties dalį, kuriai reikia nustatytos kvalifikacijos.</w:t>
            </w:r>
            <w:r>
              <w:rPr>
                <w:rFonts w:ascii="Arial" w:hAnsi="Arial" w:cs="Arial"/>
                <w:b/>
                <w:bCs/>
                <w:i/>
                <w:iCs/>
              </w:rPr>
              <w:t> </w:t>
            </w:r>
            <w:r>
              <w:rPr>
                <w:rFonts w:ascii="Arial" w:hAnsi="Arial" w:cs="Arial"/>
                <w:i/>
                <w:iCs/>
              </w:rPr>
              <w:t>Subtiekėjas (-ai) (jo specialistai) privalo atitikti kvalifikacijai nustatytus reikalavimus ir pateikti tai įrodančius duomenis. </w:t>
            </w:r>
          </w:p>
        </w:tc>
      </w:tr>
    </w:tbl>
    <w:p w14:paraId="08B02FF6" w14:textId="77777777" w:rsidR="007F0985" w:rsidRDefault="007F0985"/>
    <w:sectPr w:rsidR="007F0985" w:rsidSect="00CF713C">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2F61C" w14:textId="77777777" w:rsidR="00914E0D" w:rsidRDefault="00914E0D" w:rsidP="00914E0D">
      <w:pPr>
        <w:spacing w:after="0" w:line="240" w:lineRule="auto"/>
      </w:pPr>
      <w:r>
        <w:separator/>
      </w:r>
    </w:p>
  </w:endnote>
  <w:endnote w:type="continuationSeparator" w:id="0">
    <w:p w14:paraId="2021709D" w14:textId="77777777" w:rsidR="00914E0D" w:rsidRDefault="00914E0D" w:rsidP="0091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E4DF5" w14:textId="77777777" w:rsidR="00914E0D" w:rsidRDefault="00914E0D" w:rsidP="00914E0D">
      <w:pPr>
        <w:spacing w:after="0" w:line="240" w:lineRule="auto"/>
      </w:pPr>
      <w:r>
        <w:separator/>
      </w:r>
    </w:p>
  </w:footnote>
  <w:footnote w:type="continuationSeparator" w:id="0">
    <w:p w14:paraId="37047B54" w14:textId="77777777" w:rsidR="00914E0D" w:rsidRDefault="00914E0D" w:rsidP="00914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F64F9" w14:textId="42E2235E" w:rsidR="00914E0D" w:rsidRPr="00914E0D" w:rsidRDefault="00914E0D" w:rsidP="00914E0D">
    <w:pPr>
      <w:pStyle w:val="Antrats"/>
      <w:jc w:val="right"/>
      <w:rPr>
        <w:rFonts w:ascii="Times New Roman" w:hAnsi="Times New Roman" w:cs="Times New Roman"/>
        <w:b/>
      </w:rPr>
    </w:pPr>
    <w:r w:rsidRPr="00914E0D">
      <w:rPr>
        <w:rFonts w:ascii="Times New Roman" w:hAnsi="Times New Roman" w:cs="Times New Roman"/>
        <w:b/>
      </w:rPr>
      <w:t>2 priedas „Kvalifikacijos reikalavimai“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030"/>
    <w:rsid w:val="002B5030"/>
    <w:rsid w:val="007F0985"/>
    <w:rsid w:val="00914E0D"/>
    <w:rsid w:val="00CF71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27A5"/>
  <w15:chartTrackingRefBased/>
  <w15:docId w15:val="{9EE821EA-53FE-44B5-842C-5B035C8A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F713C"/>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F713C"/>
    <w:rPr>
      <w:strike w:val="0"/>
      <w:dstrike w:val="0"/>
      <w:color w:val="auto"/>
      <w:u w:val="none"/>
      <w:effect w:val="none"/>
    </w:rPr>
  </w:style>
  <w:style w:type="table" w:styleId="Lentelstinklelis">
    <w:name w:val="Table Grid"/>
    <w:basedOn w:val="prastojilentel"/>
    <w:uiPriority w:val="39"/>
    <w:rsid w:val="00CF713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14E0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4E0D"/>
  </w:style>
  <w:style w:type="paragraph" w:styleId="Porat">
    <w:name w:val="footer"/>
    <w:basedOn w:val="prastasis"/>
    <w:link w:val="PoratDiagrama"/>
    <w:uiPriority w:val="99"/>
    <w:unhideWhenUsed/>
    <w:rsid w:val="00914E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4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66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dvokatura.lt/irasai/advokatu-paiesk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2995</Words>
  <Characters>1708</Characters>
  <Application>Microsoft Office Word</Application>
  <DocSecurity>0</DocSecurity>
  <Lines>14</Lines>
  <Paragraphs>9</Paragraphs>
  <ScaleCrop>false</ScaleCrop>
  <Company>RPPC</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3</cp:revision>
  <dcterms:created xsi:type="dcterms:W3CDTF">2025-11-07T10:46:00Z</dcterms:created>
  <dcterms:modified xsi:type="dcterms:W3CDTF">2025-11-07T11:11:00Z</dcterms:modified>
</cp:coreProperties>
</file>